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D5F" w:rsidRDefault="0005254F">
      <w:r>
        <w:rPr>
          <w:noProof/>
        </w:rPr>
        <w:drawing>
          <wp:inline distT="0" distB="0" distL="0" distR="0" wp14:anchorId="0571AB42" wp14:editId="74C3C4D6">
            <wp:extent cx="5676265" cy="1341120"/>
            <wp:effectExtent l="0" t="0" r="0" b="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6852" cy="1357797"/>
                    </a:xfrm>
                    <a:prstGeom prst="rect">
                      <a:avLst/>
                    </a:prstGeom>
                    <a:noFill/>
                    <a:ln>
                      <a:noFill/>
                    </a:ln>
                  </pic:spPr>
                </pic:pic>
              </a:graphicData>
            </a:graphic>
          </wp:inline>
        </w:drawing>
      </w:r>
    </w:p>
    <w:p w:rsidR="0005254F" w:rsidRPr="0005254F" w:rsidRDefault="0005254F" w:rsidP="0005254F">
      <w:pPr>
        <w:spacing w:line="254" w:lineRule="auto"/>
        <w:jc w:val="center"/>
        <w:rPr>
          <w:sz w:val="28"/>
          <w:szCs w:val="28"/>
        </w:rPr>
      </w:pPr>
      <w:r w:rsidRPr="0005254F">
        <w:rPr>
          <w:sz w:val="28"/>
          <w:szCs w:val="28"/>
        </w:rPr>
        <w:t>Conference Room</w:t>
      </w:r>
    </w:p>
    <w:p w:rsidR="0005254F" w:rsidRPr="0005254F" w:rsidRDefault="0005254F" w:rsidP="0005254F">
      <w:pPr>
        <w:spacing w:line="254" w:lineRule="auto"/>
        <w:jc w:val="center"/>
        <w:rPr>
          <w:sz w:val="28"/>
          <w:szCs w:val="28"/>
        </w:rPr>
      </w:pPr>
      <w:r w:rsidRPr="0005254F">
        <w:rPr>
          <w:sz w:val="28"/>
          <w:szCs w:val="28"/>
        </w:rPr>
        <w:t>Southern Cascades Operations Base and Training Center</w:t>
      </w:r>
    </w:p>
    <w:p w:rsidR="0005254F" w:rsidRPr="0005254F" w:rsidRDefault="0005254F" w:rsidP="0005254F">
      <w:pPr>
        <w:spacing w:line="254" w:lineRule="auto"/>
        <w:jc w:val="center"/>
        <w:rPr>
          <w:sz w:val="28"/>
          <w:szCs w:val="28"/>
        </w:rPr>
      </w:pPr>
      <w:r w:rsidRPr="0005254F">
        <w:rPr>
          <w:sz w:val="28"/>
          <w:szCs w:val="28"/>
        </w:rPr>
        <w:t>205 Ash Valley Road, Adin, CA 96006</w:t>
      </w:r>
    </w:p>
    <w:p w:rsidR="0005254F" w:rsidRPr="0005254F" w:rsidRDefault="00336927" w:rsidP="00336927">
      <w:pPr>
        <w:spacing w:line="254" w:lineRule="auto"/>
        <w:jc w:val="center"/>
        <w:rPr>
          <w:b/>
          <w:sz w:val="28"/>
          <w:szCs w:val="28"/>
        </w:rPr>
      </w:pPr>
      <w:r>
        <w:rPr>
          <w:b/>
          <w:sz w:val="28"/>
          <w:szCs w:val="28"/>
        </w:rPr>
        <w:t>February</w:t>
      </w:r>
      <w:r w:rsidR="0005254F">
        <w:rPr>
          <w:b/>
          <w:sz w:val="28"/>
          <w:szCs w:val="28"/>
        </w:rPr>
        <w:t xml:space="preserve"> 21</w:t>
      </w:r>
      <w:r w:rsidR="0005254F" w:rsidRPr="0005254F">
        <w:rPr>
          <w:b/>
          <w:sz w:val="28"/>
          <w:szCs w:val="28"/>
        </w:rPr>
        <w:t>, 2022 5:30 pm</w:t>
      </w:r>
    </w:p>
    <w:p w:rsidR="0005254F" w:rsidRPr="0005254F" w:rsidRDefault="0005254F" w:rsidP="0005254F">
      <w:pPr>
        <w:spacing w:line="254" w:lineRule="auto"/>
        <w:jc w:val="center"/>
        <w:rPr>
          <w:b/>
          <w:sz w:val="28"/>
          <w:szCs w:val="28"/>
        </w:rPr>
      </w:pPr>
      <w:r w:rsidRPr="0005254F">
        <w:rPr>
          <w:b/>
          <w:sz w:val="28"/>
          <w:szCs w:val="28"/>
        </w:rPr>
        <w:t>BOARD MEETING</w:t>
      </w:r>
    </w:p>
    <w:p w:rsidR="0005254F" w:rsidRDefault="0005254F" w:rsidP="0005254F">
      <w:pPr>
        <w:spacing w:line="254" w:lineRule="auto"/>
        <w:jc w:val="center"/>
        <w:rPr>
          <w:b/>
          <w:sz w:val="28"/>
          <w:szCs w:val="28"/>
        </w:rPr>
      </w:pPr>
      <w:r w:rsidRPr="0005254F">
        <w:rPr>
          <w:b/>
          <w:sz w:val="28"/>
          <w:szCs w:val="28"/>
        </w:rPr>
        <w:t>AGENDA</w:t>
      </w:r>
    </w:p>
    <w:p w:rsidR="0005254F" w:rsidRPr="0005254F" w:rsidRDefault="0005254F" w:rsidP="0005254F">
      <w:pPr>
        <w:spacing w:line="254" w:lineRule="auto"/>
        <w:jc w:val="center"/>
        <w:rPr>
          <w:b/>
          <w:sz w:val="28"/>
          <w:szCs w:val="28"/>
        </w:rPr>
      </w:pPr>
    </w:p>
    <w:p w:rsidR="0005254F" w:rsidRPr="00BE7479" w:rsidRDefault="0005254F" w:rsidP="0005254F">
      <w:pPr>
        <w:numPr>
          <w:ilvl w:val="0"/>
          <w:numId w:val="1"/>
        </w:numPr>
        <w:spacing w:line="252" w:lineRule="auto"/>
        <w:ind w:left="480"/>
        <w:contextualSpacing/>
        <w:rPr>
          <w:b/>
          <w:sz w:val="28"/>
          <w:szCs w:val="28"/>
        </w:rPr>
      </w:pPr>
      <w:r w:rsidRPr="00BE7479">
        <w:rPr>
          <w:b/>
          <w:sz w:val="28"/>
          <w:szCs w:val="28"/>
        </w:rPr>
        <w:t>Call to Order</w:t>
      </w:r>
    </w:p>
    <w:p w:rsidR="0005254F" w:rsidRPr="00BE7479" w:rsidRDefault="0005254F" w:rsidP="0005254F">
      <w:pPr>
        <w:spacing w:line="252" w:lineRule="auto"/>
        <w:ind w:left="480"/>
        <w:contextualSpacing/>
        <w:rPr>
          <w:b/>
          <w:sz w:val="28"/>
          <w:szCs w:val="28"/>
        </w:rPr>
      </w:pPr>
      <w:r w:rsidRPr="00BE7479">
        <w:rPr>
          <w:b/>
          <w:sz w:val="28"/>
          <w:szCs w:val="28"/>
        </w:rPr>
        <w:t xml:space="preserve">                                                                                                                                                                                                                                                                                                                                                                                                                                                                                                                                                                                                                                                                                                                                                                                                                                                                                                              </w:t>
      </w:r>
    </w:p>
    <w:p w:rsidR="0005254F" w:rsidRPr="00BE7479" w:rsidRDefault="0005254F" w:rsidP="0005254F">
      <w:pPr>
        <w:numPr>
          <w:ilvl w:val="0"/>
          <w:numId w:val="1"/>
        </w:numPr>
        <w:spacing w:line="252" w:lineRule="auto"/>
        <w:ind w:left="480"/>
        <w:contextualSpacing/>
        <w:rPr>
          <w:b/>
          <w:sz w:val="28"/>
          <w:szCs w:val="28"/>
        </w:rPr>
      </w:pPr>
      <w:r w:rsidRPr="00BE7479">
        <w:rPr>
          <w:b/>
          <w:sz w:val="28"/>
          <w:szCs w:val="28"/>
        </w:rPr>
        <w:t>Pledge of Allegiance</w:t>
      </w:r>
    </w:p>
    <w:p w:rsidR="0005254F" w:rsidRPr="00BE7479" w:rsidRDefault="0005254F" w:rsidP="0005254F">
      <w:pPr>
        <w:spacing w:line="252" w:lineRule="auto"/>
        <w:ind w:left="720"/>
        <w:contextualSpacing/>
        <w:rPr>
          <w:b/>
          <w:sz w:val="28"/>
          <w:szCs w:val="28"/>
        </w:rPr>
      </w:pPr>
    </w:p>
    <w:p w:rsidR="0005254F" w:rsidRPr="00BE7479" w:rsidRDefault="0005254F" w:rsidP="0005254F">
      <w:pPr>
        <w:spacing w:line="254" w:lineRule="auto"/>
        <w:rPr>
          <w:b/>
          <w:sz w:val="28"/>
          <w:szCs w:val="28"/>
        </w:rPr>
      </w:pPr>
      <w:r>
        <w:rPr>
          <w:b/>
          <w:sz w:val="28"/>
          <w:szCs w:val="28"/>
        </w:rPr>
        <w:t>3</w:t>
      </w:r>
      <w:r w:rsidRPr="00BE7479">
        <w:rPr>
          <w:b/>
          <w:sz w:val="28"/>
          <w:szCs w:val="28"/>
        </w:rPr>
        <w:t>.0 Roll Call and Establishment of a Quorum of the Board of Directors</w:t>
      </w:r>
    </w:p>
    <w:p w:rsidR="0005254F" w:rsidRPr="00BE7479" w:rsidRDefault="0005254F" w:rsidP="0005254F">
      <w:pPr>
        <w:spacing w:line="254" w:lineRule="auto"/>
        <w:rPr>
          <w:b/>
          <w:sz w:val="28"/>
          <w:szCs w:val="28"/>
        </w:rPr>
      </w:pPr>
      <w:r>
        <w:rPr>
          <w:b/>
          <w:sz w:val="28"/>
          <w:szCs w:val="28"/>
        </w:rPr>
        <w:t>4</w:t>
      </w:r>
      <w:r w:rsidRPr="00BE7479">
        <w:rPr>
          <w:b/>
          <w:sz w:val="28"/>
          <w:szCs w:val="28"/>
        </w:rPr>
        <w:t>.0 Deletions /Additions and Approval of Agenda</w:t>
      </w:r>
    </w:p>
    <w:p w:rsidR="0005254F" w:rsidRPr="00BE7479" w:rsidRDefault="0005254F" w:rsidP="0005254F">
      <w:pPr>
        <w:spacing w:line="254" w:lineRule="auto"/>
        <w:rPr>
          <w:i/>
          <w:sz w:val="24"/>
          <w:szCs w:val="24"/>
        </w:rPr>
      </w:pPr>
      <w:r>
        <w:rPr>
          <w:b/>
          <w:sz w:val="28"/>
          <w:szCs w:val="28"/>
        </w:rPr>
        <w:t>5</w:t>
      </w:r>
      <w:r w:rsidRPr="00BE7479">
        <w:rPr>
          <w:b/>
          <w:sz w:val="28"/>
          <w:szCs w:val="28"/>
        </w:rPr>
        <w:t>.0 Public Comment:</w:t>
      </w:r>
      <w:r w:rsidRPr="00BE7479">
        <w:rPr>
          <w:b/>
        </w:rPr>
        <w:t xml:space="preserve">  </w:t>
      </w:r>
      <w:r w:rsidRPr="00BE7479">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05254F" w:rsidRDefault="0005254F" w:rsidP="0005254F">
      <w:pPr>
        <w:spacing w:line="254" w:lineRule="auto"/>
        <w:rPr>
          <w:i/>
          <w:sz w:val="24"/>
          <w:szCs w:val="24"/>
        </w:rPr>
      </w:pPr>
      <w:r w:rsidRPr="00BE7479">
        <w:rPr>
          <w:i/>
          <w:sz w:val="24"/>
          <w:szCs w:val="24"/>
        </w:rPr>
        <w:t>Agenda items with times listed, will be considered at that time.  All other items, will be considered as listed on the agenda or as deemed necessary by the Chairperson.</w:t>
      </w:r>
    </w:p>
    <w:p w:rsidR="0005254F" w:rsidRDefault="0005254F" w:rsidP="0005254F">
      <w:pPr>
        <w:spacing w:line="254" w:lineRule="auto"/>
        <w:rPr>
          <w:i/>
          <w:sz w:val="24"/>
          <w:szCs w:val="24"/>
        </w:rPr>
      </w:pPr>
    </w:p>
    <w:p w:rsidR="0005254F" w:rsidRDefault="0005254F" w:rsidP="0005254F">
      <w:pPr>
        <w:spacing w:line="254" w:lineRule="auto"/>
        <w:rPr>
          <w:i/>
          <w:sz w:val="24"/>
          <w:szCs w:val="24"/>
        </w:rPr>
      </w:pPr>
    </w:p>
    <w:p w:rsidR="0005254F" w:rsidRDefault="0005254F" w:rsidP="0005254F">
      <w:pPr>
        <w:spacing w:line="254" w:lineRule="auto"/>
        <w:rPr>
          <w:i/>
          <w:sz w:val="24"/>
          <w:szCs w:val="24"/>
        </w:rPr>
      </w:pPr>
    </w:p>
    <w:p w:rsidR="0005254F" w:rsidRPr="001F4AA6" w:rsidRDefault="001F4AA6" w:rsidP="0005254F">
      <w:pPr>
        <w:spacing w:line="254" w:lineRule="auto"/>
        <w:rPr>
          <w:b/>
          <w:sz w:val="24"/>
          <w:szCs w:val="24"/>
        </w:rPr>
      </w:pPr>
      <w:r w:rsidRPr="0005254F">
        <w:rPr>
          <w:b/>
          <w:sz w:val="24"/>
          <w:szCs w:val="24"/>
        </w:rPr>
        <w:lastRenderedPageBreak/>
        <w:t>6.0</w:t>
      </w:r>
      <w:r>
        <w:rPr>
          <w:b/>
          <w:sz w:val="24"/>
          <w:szCs w:val="24"/>
        </w:rPr>
        <w:t xml:space="preserve"> </w:t>
      </w:r>
      <w:r w:rsidRPr="001F4AA6">
        <w:rPr>
          <w:b/>
          <w:sz w:val="24"/>
          <w:szCs w:val="24"/>
        </w:rPr>
        <w:t>Consent</w:t>
      </w:r>
      <w:r w:rsidR="0005254F" w:rsidRPr="001F4AA6">
        <w:rPr>
          <w:b/>
          <w:sz w:val="24"/>
          <w:szCs w:val="24"/>
        </w:rPr>
        <w:t xml:space="preserve"> Agenda</w:t>
      </w:r>
    </w:p>
    <w:p w:rsidR="0005254F" w:rsidRPr="0005254F" w:rsidRDefault="0005254F" w:rsidP="0005254F">
      <w:pPr>
        <w:spacing w:line="254" w:lineRule="auto"/>
        <w:rPr>
          <w:sz w:val="24"/>
          <w:szCs w:val="24"/>
        </w:rPr>
      </w:pPr>
      <w:r w:rsidRPr="0005254F">
        <w:rPr>
          <w:sz w:val="24"/>
          <w:szCs w:val="24"/>
        </w:rPr>
        <w:tab/>
      </w:r>
      <w:r w:rsidRPr="0005254F">
        <w:rPr>
          <w:b/>
          <w:sz w:val="24"/>
          <w:szCs w:val="24"/>
        </w:rPr>
        <w:t>6.1</w:t>
      </w:r>
      <w:r w:rsidRPr="0005254F">
        <w:rPr>
          <w:sz w:val="24"/>
          <w:szCs w:val="24"/>
        </w:rPr>
        <w:t xml:space="preserve"> Approve Minutes for the following meeting;</w:t>
      </w:r>
    </w:p>
    <w:p w:rsidR="0005254F" w:rsidRDefault="0005254F" w:rsidP="0005254F">
      <w:pPr>
        <w:spacing w:line="254" w:lineRule="auto"/>
        <w:rPr>
          <w:sz w:val="24"/>
          <w:szCs w:val="24"/>
        </w:rPr>
      </w:pPr>
      <w:r w:rsidRPr="0005254F">
        <w:rPr>
          <w:sz w:val="24"/>
          <w:szCs w:val="24"/>
        </w:rPr>
        <w:tab/>
      </w:r>
      <w:r w:rsidRPr="0005254F">
        <w:rPr>
          <w:sz w:val="24"/>
          <w:szCs w:val="24"/>
        </w:rPr>
        <w:tab/>
        <w:t>Regular Board Meeting January 17, 2022</w:t>
      </w:r>
    </w:p>
    <w:p w:rsidR="00642CCF" w:rsidRDefault="00642CCF" w:rsidP="0005254F">
      <w:pPr>
        <w:spacing w:line="254" w:lineRule="auto"/>
        <w:rPr>
          <w:sz w:val="24"/>
          <w:szCs w:val="24"/>
        </w:rPr>
      </w:pPr>
      <w:r>
        <w:rPr>
          <w:sz w:val="24"/>
          <w:szCs w:val="24"/>
        </w:rPr>
        <w:tab/>
      </w:r>
      <w:r w:rsidRPr="00642CCF">
        <w:rPr>
          <w:b/>
          <w:sz w:val="24"/>
          <w:szCs w:val="24"/>
        </w:rPr>
        <w:t xml:space="preserve">6.2 </w:t>
      </w:r>
      <w:r>
        <w:rPr>
          <w:sz w:val="24"/>
          <w:szCs w:val="24"/>
        </w:rPr>
        <w:t>Increase Purchase Card Limit from $2000. To $</w:t>
      </w:r>
      <w:r w:rsidR="00336C6F">
        <w:rPr>
          <w:sz w:val="24"/>
          <w:szCs w:val="24"/>
        </w:rPr>
        <w:t>3000. /</w:t>
      </w:r>
      <w:r>
        <w:rPr>
          <w:sz w:val="24"/>
          <w:szCs w:val="24"/>
        </w:rPr>
        <w:t>month for Logistics Specialist</w:t>
      </w:r>
    </w:p>
    <w:p w:rsidR="0005254F" w:rsidRDefault="0005254F" w:rsidP="0005254F">
      <w:pPr>
        <w:spacing w:line="254" w:lineRule="auto"/>
        <w:rPr>
          <w:sz w:val="24"/>
          <w:szCs w:val="24"/>
        </w:rPr>
      </w:pPr>
    </w:p>
    <w:p w:rsidR="0005254F" w:rsidRDefault="0005254F" w:rsidP="0005254F">
      <w:pPr>
        <w:spacing w:line="254" w:lineRule="auto"/>
        <w:rPr>
          <w:sz w:val="24"/>
          <w:szCs w:val="24"/>
        </w:rPr>
      </w:pPr>
      <w:r w:rsidRPr="005811B4">
        <w:rPr>
          <w:b/>
          <w:sz w:val="24"/>
          <w:szCs w:val="24"/>
        </w:rPr>
        <w:t>7.0</w:t>
      </w:r>
      <w:r>
        <w:rPr>
          <w:sz w:val="24"/>
          <w:szCs w:val="24"/>
        </w:rPr>
        <w:t xml:space="preserve"> </w:t>
      </w:r>
      <w:r w:rsidRPr="001F4AA6">
        <w:rPr>
          <w:b/>
          <w:sz w:val="24"/>
          <w:szCs w:val="24"/>
        </w:rPr>
        <w:t>Information and Discussion:</w:t>
      </w:r>
    </w:p>
    <w:p w:rsidR="0005254F" w:rsidRDefault="0005254F" w:rsidP="0005254F">
      <w:pPr>
        <w:spacing w:line="254" w:lineRule="auto"/>
        <w:rPr>
          <w:sz w:val="24"/>
          <w:szCs w:val="24"/>
        </w:rPr>
      </w:pPr>
      <w:r>
        <w:rPr>
          <w:sz w:val="24"/>
          <w:szCs w:val="24"/>
        </w:rPr>
        <w:tab/>
      </w:r>
      <w:r w:rsidRPr="005811B4">
        <w:rPr>
          <w:b/>
          <w:sz w:val="24"/>
          <w:szCs w:val="24"/>
        </w:rPr>
        <w:t>7.1</w:t>
      </w:r>
      <w:r w:rsidR="00642CCF">
        <w:rPr>
          <w:b/>
          <w:sz w:val="24"/>
          <w:szCs w:val="24"/>
        </w:rPr>
        <w:t xml:space="preserve"> FTA</w:t>
      </w:r>
      <w:r>
        <w:rPr>
          <w:sz w:val="24"/>
          <w:szCs w:val="24"/>
        </w:rPr>
        <w:t xml:space="preserve"> 5310 Grant </w:t>
      </w:r>
      <w:r w:rsidR="00642CCF">
        <w:rPr>
          <w:sz w:val="24"/>
          <w:szCs w:val="24"/>
        </w:rPr>
        <w:t>Application</w:t>
      </w:r>
    </w:p>
    <w:p w:rsidR="0005254F" w:rsidRDefault="0005254F" w:rsidP="0005254F">
      <w:pPr>
        <w:spacing w:line="254" w:lineRule="auto"/>
        <w:rPr>
          <w:sz w:val="24"/>
          <w:szCs w:val="24"/>
        </w:rPr>
      </w:pPr>
    </w:p>
    <w:p w:rsidR="0005254F" w:rsidRPr="001F4AA6" w:rsidRDefault="0005254F" w:rsidP="0005254F">
      <w:pPr>
        <w:spacing w:line="254" w:lineRule="auto"/>
        <w:rPr>
          <w:b/>
          <w:sz w:val="24"/>
          <w:szCs w:val="24"/>
        </w:rPr>
      </w:pPr>
      <w:r w:rsidRPr="005811B4">
        <w:rPr>
          <w:b/>
          <w:sz w:val="24"/>
          <w:szCs w:val="24"/>
        </w:rPr>
        <w:t>8.0</w:t>
      </w:r>
      <w:r w:rsidR="00642CCF">
        <w:rPr>
          <w:b/>
          <w:sz w:val="24"/>
          <w:szCs w:val="24"/>
        </w:rPr>
        <w:t xml:space="preserve"> </w:t>
      </w:r>
      <w:r w:rsidR="00336C6F">
        <w:rPr>
          <w:b/>
          <w:sz w:val="24"/>
          <w:szCs w:val="24"/>
        </w:rPr>
        <w:t>PUBLIC HEARING:</w:t>
      </w:r>
      <w:r w:rsidR="00642CCF">
        <w:rPr>
          <w:b/>
          <w:sz w:val="24"/>
          <w:szCs w:val="24"/>
        </w:rPr>
        <w:t xml:space="preserve"> FTA </w:t>
      </w:r>
      <w:r w:rsidRPr="001F4AA6">
        <w:rPr>
          <w:b/>
          <w:sz w:val="24"/>
          <w:szCs w:val="24"/>
        </w:rPr>
        <w:t xml:space="preserve"> 5310 Grant</w:t>
      </w:r>
      <w:r w:rsidR="001F4AA6">
        <w:rPr>
          <w:b/>
          <w:sz w:val="24"/>
          <w:szCs w:val="24"/>
        </w:rPr>
        <w:t xml:space="preserve"> at 5:45 P.M.</w:t>
      </w:r>
    </w:p>
    <w:p w:rsidR="005811B4" w:rsidRDefault="005811B4" w:rsidP="0005254F">
      <w:pPr>
        <w:spacing w:line="254" w:lineRule="auto"/>
        <w:rPr>
          <w:sz w:val="24"/>
          <w:szCs w:val="24"/>
        </w:rPr>
      </w:pPr>
    </w:p>
    <w:p w:rsidR="0005254F" w:rsidRDefault="005811B4" w:rsidP="0005254F">
      <w:pPr>
        <w:spacing w:line="254" w:lineRule="auto"/>
        <w:rPr>
          <w:sz w:val="24"/>
          <w:szCs w:val="24"/>
        </w:rPr>
      </w:pPr>
      <w:r w:rsidRPr="005811B4">
        <w:rPr>
          <w:b/>
          <w:sz w:val="24"/>
          <w:szCs w:val="24"/>
        </w:rPr>
        <w:t>9.0</w:t>
      </w:r>
      <w:r w:rsidR="00642CCF">
        <w:rPr>
          <w:sz w:val="24"/>
          <w:szCs w:val="24"/>
        </w:rPr>
        <w:t xml:space="preserve"> </w:t>
      </w:r>
      <w:r w:rsidR="00336C6F">
        <w:rPr>
          <w:b/>
          <w:sz w:val="24"/>
          <w:szCs w:val="24"/>
        </w:rPr>
        <w:t>CLOSE PUBLIC HEARING</w:t>
      </w:r>
    </w:p>
    <w:p w:rsidR="00642CCF" w:rsidRDefault="00642CCF" w:rsidP="0005254F">
      <w:pPr>
        <w:spacing w:line="254" w:lineRule="auto"/>
        <w:rPr>
          <w:sz w:val="24"/>
          <w:szCs w:val="24"/>
        </w:rPr>
      </w:pPr>
    </w:p>
    <w:p w:rsidR="00642CCF" w:rsidRPr="00642CCF" w:rsidRDefault="00642CCF" w:rsidP="0005254F">
      <w:pPr>
        <w:spacing w:line="254" w:lineRule="auto"/>
        <w:rPr>
          <w:b/>
          <w:sz w:val="24"/>
          <w:szCs w:val="24"/>
        </w:rPr>
      </w:pPr>
      <w:r w:rsidRPr="00642CCF">
        <w:rPr>
          <w:b/>
          <w:sz w:val="24"/>
          <w:szCs w:val="24"/>
        </w:rPr>
        <w:t>10.0</w:t>
      </w:r>
      <w:r>
        <w:rPr>
          <w:sz w:val="24"/>
          <w:szCs w:val="24"/>
        </w:rPr>
        <w:t xml:space="preserve"> </w:t>
      </w:r>
      <w:r w:rsidRPr="00642CCF">
        <w:rPr>
          <w:b/>
          <w:sz w:val="24"/>
          <w:szCs w:val="24"/>
        </w:rPr>
        <w:t>Consideration/Action</w:t>
      </w:r>
    </w:p>
    <w:p w:rsidR="005811B4" w:rsidRPr="001F4AA6" w:rsidRDefault="00642CCF" w:rsidP="00642CCF">
      <w:pPr>
        <w:spacing w:line="254" w:lineRule="auto"/>
        <w:ind w:firstLine="720"/>
        <w:rPr>
          <w:b/>
          <w:sz w:val="24"/>
          <w:szCs w:val="24"/>
        </w:rPr>
      </w:pPr>
      <w:r>
        <w:rPr>
          <w:b/>
          <w:sz w:val="24"/>
          <w:szCs w:val="24"/>
        </w:rPr>
        <w:t>10.1</w:t>
      </w:r>
      <w:r w:rsidR="005811B4">
        <w:rPr>
          <w:sz w:val="24"/>
          <w:szCs w:val="24"/>
        </w:rPr>
        <w:t xml:space="preserve"> </w:t>
      </w:r>
      <w:r w:rsidR="005811B4" w:rsidRPr="001F4AA6">
        <w:rPr>
          <w:b/>
          <w:sz w:val="24"/>
          <w:szCs w:val="24"/>
        </w:rPr>
        <w:t>Certify that no non- profit or association is interested in applying in Lassen County for the 5310 Grant; therefore, the Board will pass resolution to apply for the 5310 Grant.</w:t>
      </w:r>
    </w:p>
    <w:p w:rsidR="00613AEA" w:rsidRDefault="00613AEA" w:rsidP="0005254F">
      <w:pPr>
        <w:spacing w:line="254" w:lineRule="auto"/>
        <w:rPr>
          <w:sz w:val="24"/>
          <w:szCs w:val="24"/>
        </w:rPr>
      </w:pPr>
    </w:p>
    <w:p w:rsidR="00613AEA" w:rsidRDefault="00BF2D4C" w:rsidP="0005254F">
      <w:pPr>
        <w:spacing w:line="254" w:lineRule="auto"/>
        <w:rPr>
          <w:sz w:val="24"/>
          <w:szCs w:val="24"/>
        </w:rPr>
      </w:pPr>
      <w:r w:rsidRPr="00BF2D4C">
        <w:rPr>
          <w:b/>
          <w:sz w:val="24"/>
          <w:szCs w:val="24"/>
        </w:rPr>
        <w:t>11.0</w:t>
      </w:r>
      <w:r>
        <w:rPr>
          <w:b/>
          <w:sz w:val="24"/>
          <w:szCs w:val="24"/>
        </w:rPr>
        <w:t xml:space="preserve"> </w:t>
      </w:r>
      <w:r w:rsidRPr="001F4AA6">
        <w:rPr>
          <w:b/>
          <w:sz w:val="24"/>
          <w:szCs w:val="24"/>
        </w:rPr>
        <w:t>Information</w:t>
      </w:r>
      <w:r w:rsidR="00613AEA" w:rsidRPr="001F4AA6">
        <w:rPr>
          <w:b/>
          <w:sz w:val="24"/>
          <w:szCs w:val="24"/>
        </w:rPr>
        <w:t xml:space="preserve"> and Discussion:</w:t>
      </w:r>
    </w:p>
    <w:p w:rsidR="00613AEA" w:rsidRDefault="00613AEA" w:rsidP="00613AEA">
      <w:pPr>
        <w:spacing w:line="254" w:lineRule="auto"/>
        <w:ind w:left="720"/>
        <w:rPr>
          <w:sz w:val="24"/>
          <w:szCs w:val="24"/>
        </w:rPr>
      </w:pPr>
      <w:r w:rsidRPr="00BF2D4C">
        <w:rPr>
          <w:b/>
          <w:sz w:val="24"/>
          <w:szCs w:val="24"/>
        </w:rPr>
        <w:t>11.1</w:t>
      </w:r>
      <w:r w:rsidR="00BF2D4C">
        <w:rPr>
          <w:sz w:val="24"/>
          <w:szCs w:val="24"/>
        </w:rPr>
        <w:t xml:space="preserve"> </w:t>
      </w:r>
      <w:r>
        <w:rPr>
          <w:sz w:val="24"/>
          <w:szCs w:val="24"/>
        </w:rPr>
        <w:t xml:space="preserve"> </w:t>
      </w:r>
      <w:r w:rsidR="00BF2D4C">
        <w:rPr>
          <w:sz w:val="24"/>
          <w:szCs w:val="24"/>
        </w:rPr>
        <w:t xml:space="preserve"> </w:t>
      </w:r>
      <w:r w:rsidR="00642CCF">
        <w:rPr>
          <w:sz w:val="24"/>
          <w:szCs w:val="24"/>
        </w:rPr>
        <w:t>Planning</w:t>
      </w:r>
      <w:r>
        <w:rPr>
          <w:sz w:val="24"/>
          <w:szCs w:val="24"/>
        </w:rPr>
        <w:t xml:space="preserve"> for the possible replacement of our Medical Director, Dr. </w:t>
      </w:r>
      <w:proofErr w:type="spellStart"/>
      <w:r w:rsidR="00642CCF">
        <w:rPr>
          <w:sz w:val="24"/>
          <w:szCs w:val="24"/>
        </w:rPr>
        <w:t>Dahle</w:t>
      </w:r>
      <w:proofErr w:type="spellEnd"/>
      <w:r w:rsidR="00642CCF">
        <w:rPr>
          <w:sz w:val="24"/>
          <w:szCs w:val="24"/>
        </w:rPr>
        <w:t xml:space="preserve"> upon his retirement.</w:t>
      </w:r>
    </w:p>
    <w:p w:rsidR="00613AEA" w:rsidRDefault="00613AEA" w:rsidP="0005254F">
      <w:pPr>
        <w:spacing w:line="254" w:lineRule="auto"/>
        <w:rPr>
          <w:sz w:val="24"/>
          <w:szCs w:val="24"/>
        </w:rPr>
      </w:pPr>
    </w:p>
    <w:p w:rsidR="00613AEA" w:rsidRDefault="00613AEA" w:rsidP="0005254F">
      <w:pPr>
        <w:spacing w:line="254" w:lineRule="auto"/>
        <w:rPr>
          <w:sz w:val="24"/>
          <w:szCs w:val="24"/>
        </w:rPr>
      </w:pPr>
      <w:r>
        <w:rPr>
          <w:sz w:val="24"/>
          <w:szCs w:val="24"/>
        </w:rPr>
        <w:tab/>
      </w:r>
      <w:r w:rsidRPr="00BF2D4C">
        <w:rPr>
          <w:b/>
          <w:sz w:val="24"/>
          <w:szCs w:val="24"/>
        </w:rPr>
        <w:t>11.2</w:t>
      </w:r>
      <w:r>
        <w:rPr>
          <w:sz w:val="24"/>
          <w:szCs w:val="24"/>
        </w:rPr>
        <w:t xml:space="preserve"> Attorney</w:t>
      </w:r>
      <w:r w:rsidR="00642CCF">
        <w:rPr>
          <w:sz w:val="24"/>
          <w:szCs w:val="24"/>
        </w:rPr>
        <w:t xml:space="preserve"> Sophie Myers</w:t>
      </w:r>
      <w:r>
        <w:rPr>
          <w:sz w:val="24"/>
          <w:szCs w:val="24"/>
        </w:rPr>
        <w:t xml:space="preserve"> Securitized Limited Obligation Notes</w:t>
      </w:r>
      <w:r w:rsidR="00642CCF">
        <w:rPr>
          <w:sz w:val="24"/>
          <w:szCs w:val="24"/>
        </w:rPr>
        <w:t xml:space="preserve"> Presentation</w:t>
      </w:r>
    </w:p>
    <w:p w:rsidR="00642CCF" w:rsidRDefault="00642CCF" w:rsidP="0005254F">
      <w:pPr>
        <w:spacing w:line="254" w:lineRule="auto"/>
        <w:rPr>
          <w:sz w:val="24"/>
          <w:szCs w:val="24"/>
        </w:rPr>
      </w:pPr>
      <w:r>
        <w:rPr>
          <w:sz w:val="24"/>
          <w:szCs w:val="24"/>
        </w:rPr>
        <w:tab/>
      </w:r>
    </w:p>
    <w:p w:rsidR="00642CCF" w:rsidRDefault="00642CCF" w:rsidP="0005254F">
      <w:pPr>
        <w:spacing w:line="254" w:lineRule="auto"/>
        <w:rPr>
          <w:sz w:val="24"/>
          <w:szCs w:val="24"/>
        </w:rPr>
      </w:pPr>
      <w:r>
        <w:rPr>
          <w:sz w:val="24"/>
          <w:szCs w:val="24"/>
        </w:rPr>
        <w:tab/>
      </w:r>
      <w:r w:rsidRPr="00642CCF">
        <w:rPr>
          <w:b/>
          <w:sz w:val="24"/>
          <w:szCs w:val="24"/>
        </w:rPr>
        <w:t>11.3</w:t>
      </w:r>
      <w:r>
        <w:rPr>
          <w:sz w:val="24"/>
          <w:szCs w:val="24"/>
        </w:rPr>
        <w:t xml:space="preserve"> Contract Bidding Requirements and Design/Build Requirements</w:t>
      </w:r>
    </w:p>
    <w:p w:rsidR="00613AEA" w:rsidRDefault="00613AEA" w:rsidP="0005254F">
      <w:pPr>
        <w:spacing w:line="254" w:lineRule="auto"/>
        <w:rPr>
          <w:sz w:val="24"/>
          <w:szCs w:val="24"/>
        </w:rPr>
      </w:pPr>
    </w:p>
    <w:p w:rsidR="00613AEA" w:rsidRPr="001F4AA6" w:rsidRDefault="00613AEA" w:rsidP="0005254F">
      <w:pPr>
        <w:spacing w:line="254" w:lineRule="auto"/>
        <w:rPr>
          <w:b/>
          <w:sz w:val="24"/>
          <w:szCs w:val="24"/>
        </w:rPr>
      </w:pPr>
      <w:r w:rsidRPr="00BF2D4C">
        <w:rPr>
          <w:b/>
          <w:sz w:val="24"/>
          <w:szCs w:val="24"/>
        </w:rPr>
        <w:t>12.0</w:t>
      </w:r>
      <w:r>
        <w:rPr>
          <w:sz w:val="24"/>
          <w:szCs w:val="24"/>
        </w:rPr>
        <w:t xml:space="preserve"> </w:t>
      </w:r>
      <w:r w:rsidRPr="001F4AA6">
        <w:rPr>
          <w:b/>
          <w:sz w:val="24"/>
          <w:szCs w:val="24"/>
        </w:rPr>
        <w:t>Consideration and Action:</w:t>
      </w:r>
    </w:p>
    <w:p w:rsidR="00613AEA" w:rsidRDefault="00613AEA" w:rsidP="0005254F">
      <w:pPr>
        <w:spacing w:line="254" w:lineRule="auto"/>
        <w:rPr>
          <w:sz w:val="24"/>
          <w:szCs w:val="24"/>
        </w:rPr>
      </w:pPr>
      <w:r>
        <w:rPr>
          <w:sz w:val="24"/>
          <w:szCs w:val="24"/>
        </w:rPr>
        <w:tab/>
      </w:r>
      <w:r w:rsidRPr="00BF2D4C">
        <w:rPr>
          <w:b/>
          <w:sz w:val="24"/>
          <w:szCs w:val="24"/>
        </w:rPr>
        <w:t>12.1</w:t>
      </w:r>
      <w:r>
        <w:rPr>
          <w:sz w:val="24"/>
          <w:szCs w:val="24"/>
        </w:rPr>
        <w:t xml:space="preserve"> Establish</w:t>
      </w:r>
      <w:r w:rsidR="00642CCF">
        <w:rPr>
          <w:sz w:val="24"/>
          <w:szCs w:val="24"/>
        </w:rPr>
        <w:t xml:space="preserve"> Outreach Coordinator</w:t>
      </w:r>
      <w:r>
        <w:rPr>
          <w:sz w:val="24"/>
          <w:szCs w:val="24"/>
        </w:rPr>
        <w:t xml:space="preserve"> Position; Per</w:t>
      </w:r>
      <w:r w:rsidR="001F4AA6">
        <w:rPr>
          <w:sz w:val="24"/>
          <w:szCs w:val="24"/>
        </w:rPr>
        <w:t xml:space="preserve"> die</w:t>
      </w:r>
      <w:r>
        <w:rPr>
          <w:sz w:val="24"/>
          <w:szCs w:val="24"/>
        </w:rPr>
        <w:t>m 20 hours max.</w:t>
      </w:r>
    </w:p>
    <w:p w:rsidR="005D10AE" w:rsidRPr="005D10AE" w:rsidRDefault="005D10AE" w:rsidP="005D10AE">
      <w:pPr>
        <w:spacing w:line="254" w:lineRule="auto"/>
        <w:ind w:left="720"/>
        <w:rPr>
          <w:sz w:val="24"/>
          <w:szCs w:val="24"/>
        </w:rPr>
      </w:pPr>
      <w:r w:rsidRPr="005D10AE">
        <w:rPr>
          <w:b/>
          <w:sz w:val="24"/>
          <w:szCs w:val="24"/>
        </w:rPr>
        <w:t xml:space="preserve">12.2 </w:t>
      </w:r>
      <w:r w:rsidRPr="005D10AE">
        <w:rPr>
          <w:sz w:val="24"/>
          <w:szCs w:val="24"/>
        </w:rPr>
        <w:t>Del</w:t>
      </w:r>
      <w:r>
        <w:rPr>
          <w:sz w:val="24"/>
          <w:szCs w:val="24"/>
        </w:rPr>
        <w:t xml:space="preserve">egate Authority </w:t>
      </w:r>
      <w:proofErr w:type="gramStart"/>
      <w:r>
        <w:rPr>
          <w:sz w:val="24"/>
          <w:szCs w:val="24"/>
        </w:rPr>
        <w:t>For</w:t>
      </w:r>
      <w:proofErr w:type="gramEnd"/>
      <w:r>
        <w:rPr>
          <w:sz w:val="24"/>
          <w:szCs w:val="24"/>
        </w:rPr>
        <w:t xml:space="preserve"> Swearing in of Board Members, Employees, and Volunteers to District General Administrator</w:t>
      </w:r>
    </w:p>
    <w:p w:rsidR="00BF2D4C" w:rsidRDefault="00BF2D4C" w:rsidP="0005254F">
      <w:pPr>
        <w:spacing w:line="254" w:lineRule="auto"/>
        <w:rPr>
          <w:sz w:val="24"/>
          <w:szCs w:val="24"/>
        </w:rPr>
      </w:pPr>
    </w:p>
    <w:p w:rsidR="00336C6F" w:rsidRDefault="00BF2D4C" w:rsidP="00BF2D4C">
      <w:pPr>
        <w:spacing w:line="258" w:lineRule="auto"/>
        <w:rPr>
          <w:b/>
          <w:sz w:val="28"/>
          <w:szCs w:val="28"/>
        </w:rPr>
      </w:pPr>
      <w:r w:rsidRPr="00336C6F">
        <w:rPr>
          <w:b/>
          <w:sz w:val="28"/>
          <w:szCs w:val="28"/>
        </w:rPr>
        <w:t>13.0</w:t>
      </w:r>
      <w:r>
        <w:rPr>
          <w:sz w:val="24"/>
          <w:szCs w:val="24"/>
        </w:rPr>
        <w:t xml:space="preserve"> </w:t>
      </w:r>
      <w:r w:rsidR="00336C6F">
        <w:rPr>
          <w:b/>
          <w:sz w:val="28"/>
          <w:szCs w:val="28"/>
        </w:rPr>
        <w:t>CLOSED SESSION</w:t>
      </w:r>
    </w:p>
    <w:p w:rsidR="00BF2D4C" w:rsidRPr="00BF2D4C" w:rsidRDefault="005D10AE" w:rsidP="00336C6F">
      <w:pPr>
        <w:spacing w:line="258" w:lineRule="auto"/>
        <w:ind w:left="705"/>
        <w:rPr>
          <w:rFonts w:ascii="Calibri" w:eastAsia="Calibri" w:hAnsi="Calibri" w:cs="Calibri"/>
          <w:color w:val="000000"/>
        </w:rPr>
      </w:pPr>
      <w:r>
        <w:rPr>
          <w:b/>
          <w:sz w:val="28"/>
          <w:szCs w:val="28"/>
        </w:rPr>
        <w:t>13.1</w:t>
      </w:r>
      <w:r w:rsidRPr="005D10AE">
        <w:rPr>
          <w:b/>
          <w:sz w:val="24"/>
          <w:szCs w:val="24"/>
        </w:rPr>
        <w:t xml:space="preserve"> Per</w:t>
      </w:r>
      <w:r w:rsidR="00BF2D4C" w:rsidRPr="00BF2D4C">
        <w:rPr>
          <w:rFonts w:ascii="Calibri" w:eastAsia="Calibri" w:hAnsi="Calibri" w:cs="Calibri"/>
          <w:b/>
          <w:color w:val="000000"/>
          <w:sz w:val="28"/>
        </w:rPr>
        <w:t xml:space="preserve"> Government Code 54956.8, Conference with Real Property Negotiators.  </w:t>
      </w:r>
    </w:p>
    <w:p w:rsidR="00BF2D4C" w:rsidRPr="00BF2D4C" w:rsidRDefault="00BF2D4C" w:rsidP="00BF2D4C">
      <w:pPr>
        <w:spacing w:after="159"/>
        <w:ind w:left="715" w:hanging="10"/>
        <w:rPr>
          <w:rFonts w:ascii="Calibri" w:eastAsia="Calibri" w:hAnsi="Calibri" w:cs="Calibri"/>
          <w:color w:val="000000"/>
        </w:rPr>
      </w:pPr>
      <w:r w:rsidRPr="00BF2D4C">
        <w:rPr>
          <w:rFonts w:ascii="Calibri" w:eastAsia="Calibri" w:hAnsi="Calibri" w:cs="Calibri"/>
          <w:b/>
          <w:color w:val="000000"/>
          <w:sz w:val="28"/>
        </w:rPr>
        <w:t xml:space="preserve">Property: APN# </w:t>
      </w:r>
      <w:r w:rsidRPr="00BF2D4C">
        <w:rPr>
          <w:rFonts w:ascii="Calibri" w:eastAsia="Calibri" w:hAnsi="Calibri" w:cs="Calibri"/>
          <w:color w:val="000000"/>
          <w:sz w:val="28"/>
        </w:rPr>
        <w:t>018-270-023,</w:t>
      </w:r>
      <w:r w:rsidRPr="00BF2D4C">
        <w:rPr>
          <w:rFonts w:ascii="Calibri" w:eastAsia="Calibri" w:hAnsi="Calibri" w:cs="Calibri"/>
          <w:b/>
          <w:color w:val="000000"/>
          <w:sz w:val="28"/>
        </w:rPr>
        <w:t xml:space="preserve"> Address: </w:t>
      </w:r>
      <w:r w:rsidRPr="00BF2D4C">
        <w:rPr>
          <w:rFonts w:ascii="Calibri" w:eastAsia="Calibri" w:hAnsi="Calibri" w:cs="Calibri"/>
          <w:color w:val="000000"/>
          <w:sz w:val="28"/>
        </w:rPr>
        <w:t>205 Ash Valley Road, Adin CA 96006</w:t>
      </w:r>
      <w:r w:rsidRPr="00BF2D4C">
        <w:rPr>
          <w:rFonts w:ascii="Calibri" w:eastAsia="Calibri" w:hAnsi="Calibri" w:cs="Calibri"/>
          <w:b/>
          <w:color w:val="000000"/>
          <w:sz w:val="28"/>
        </w:rPr>
        <w:t xml:space="preserve"> </w:t>
      </w:r>
    </w:p>
    <w:p w:rsidR="00BF2D4C" w:rsidRPr="00BF2D4C" w:rsidRDefault="00BF2D4C" w:rsidP="00BF2D4C">
      <w:pPr>
        <w:spacing w:after="159"/>
        <w:ind w:left="715" w:hanging="10"/>
        <w:rPr>
          <w:rFonts w:ascii="Calibri" w:eastAsia="Calibri" w:hAnsi="Calibri" w:cs="Calibri"/>
          <w:color w:val="000000"/>
        </w:rPr>
      </w:pPr>
      <w:r w:rsidRPr="00BF2D4C">
        <w:rPr>
          <w:rFonts w:ascii="Calibri" w:eastAsia="Calibri" w:hAnsi="Calibri" w:cs="Calibri"/>
          <w:b/>
          <w:color w:val="000000"/>
          <w:sz w:val="28"/>
        </w:rPr>
        <w:t xml:space="preserve">Agency Negotiator: </w:t>
      </w:r>
      <w:r w:rsidRPr="00BF2D4C">
        <w:rPr>
          <w:rFonts w:ascii="Calibri" w:eastAsia="Calibri" w:hAnsi="Calibri" w:cs="Calibri"/>
          <w:color w:val="000000"/>
          <w:sz w:val="28"/>
        </w:rPr>
        <w:t xml:space="preserve">The Board will specify the names of the designee to be the negotiator. </w:t>
      </w:r>
    </w:p>
    <w:p w:rsidR="00BF2D4C" w:rsidRPr="00BF2D4C" w:rsidRDefault="00BF2D4C" w:rsidP="00BF2D4C">
      <w:pPr>
        <w:spacing w:after="159"/>
        <w:ind w:left="715" w:hanging="10"/>
        <w:rPr>
          <w:rFonts w:ascii="Calibri" w:eastAsia="Calibri" w:hAnsi="Calibri" w:cs="Calibri"/>
          <w:color w:val="000000"/>
        </w:rPr>
      </w:pPr>
      <w:r w:rsidRPr="00BF2D4C">
        <w:rPr>
          <w:rFonts w:ascii="Calibri" w:eastAsia="Calibri" w:hAnsi="Calibri" w:cs="Calibri"/>
          <w:b/>
          <w:color w:val="000000"/>
          <w:sz w:val="28"/>
        </w:rPr>
        <w:t xml:space="preserve">Negotiating Parties: </w:t>
      </w:r>
      <w:r w:rsidRPr="00BF2D4C">
        <w:rPr>
          <w:rFonts w:ascii="Calibri" w:eastAsia="Calibri" w:hAnsi="Calibri" w:cs="Calibri"/>
          <w:color w:val="000000"/>
          <w:sz w:val="28"/>
        </w:rPr>
        <w:t xml:space="preserve">The Big Valley School District and The Southern Cascades Community Services District Board. </w:t>
      </w:r>
    </w:p>
    <w:p w:rsidR="00BF2D4C" w:rsidRDefault="00642CCF" w:rsidP="00BF2D4C">
      <w:pPr>
        <w:spacing w:after="159"/>
        <w:ind w:left="715" w:hanging="10"/>
        <w:rPr>
          <w:rFonts w:ascii="Calibri" w:eastAsia="Calibri" w:hAnsi="Calibri" w:cs="Calibri"/>
          <w:color w:val="000000"/>
          <w:sz w:val="28"/>
        </w:rPr>
      </w:pPr>
      <w:r>
        <w:rPr>
          <w:rFonts w:ascii="Calibri" w:eastAsia="Calibri" w:hAnsi="Calibri" w:cs="Calibri"/>
          <w:color w:val="000000"/>
          <w:sz w:val="28"/>
        </w:rPr>
        <w:t>The Delegation</w:t>
      </w:r>
      <w:r w:rsidR="00336C6F">
        <w:rPr>
          <w:rFonts w:ascii="Calibri" w:eastAsia="Calibri" w:hAnsi="Calibri" w:cs="Calibri"/>
          <w:color w:val="000000"/>
          <w:sz w:val="28"/>
        </w:rPr>
        <w:t xml:space="preserve"> </w:t>
      </w:r>
      <w:r w:rsidR="00BF2D4C" w:rsidRPr="00BF2D4C">
        <w:rPr>
          <w:rFonts w:ascii="Calibri" w:eastAsia="Calibri" w:hAnsi="Calibri" w:cs="Calibri"/>
          <w:color w:val="000000"/>
          <w:sz w:val="28"/>
        </w:rPr>
        <w:t xml:space="preserve">negotiator will concern price and the terms of payment. </w:t>
      </w:r>
    </w:p>
    <w:p w:rsidR="00BF2D4C" w:rsidRDefault="00BF2D4C" w:rsidP="00BF2D4C">
      <w:pPr>
        <w:spacing w:after="159"/>
        <w:ind w:left="715" w:hanging="10"/>
        <w:rPr>
          <w:rFonts w:ascii="Calibri" w:eastAsia="Calibri" w:hAnsi="Calibri" w:cs="Calibri"/>
          <w:color w:val="000000"/>
          <w:sz w:val="28"/>
        </w:rPr>
      </w:pPr>
    </w:p>
    <w:p w:rsidR="00BF2D4C" w:rsidRDefault="00336C6F" w:rsidP="00BF2D4C">
      <w:pPr>
        <w:spacing w:after="159"/>
        <w:rPr>
          <w:rFonts w:ascii="Calibri" w:eastAsia="Calibri" w:hAnsi="Calibri" w:cs="Calibri"/>
          <w:b/>
          <w:color w:val="000000"/>
          <w:sz w:val="28"/>
          <w:szCs w:val="28"/>
        </w:rPr>
      </w:pPr>
      <w:r>
        <w:rPr>
          <w:rFonts w:ascii="Calibri" w:eastAsia="Calibri" w:hAnsi="Calibri" w:cs="Calibri"/>
          <w:b/>
          <w:color w:val="000000"/>
          <w:sz w:val="28"/>
          <w:szCs w:val="28"/>
        </w:rPr>
        <w:t>14.0</w:t>
      </w:r>
      <w:r w:rsidR="00BF2D4C" w:rsidRPr="00BF2D4C">
        <w:rPr>
          <w:rFonts w:ascii="Calibri" w:eastAsia="Calibri" w:hAnsi="Calibri" w:cs="Calibri"/>
          <w:b/>
          <w:color w:val="000000"/>
          <w:sz w:val="28"/>
          <w:szCs w:val="28"/>
        </w:rPr>
        <w:t xml:space="preserve"> Resume Open Session</w:t>
      </w:r>
    </w:p>
    <w:p w:rsidR="00BF2D4C" w:rsidRDefault="00BF2D4C" w:rsidP="00BF2D4C">
      <w:pPr>
        <w:spacing w:after="159"/>
        <w:rPr>
          <w:rFonts w:ascii="Calibri" w:eastAsia="Calibri" w:hAnsi="Calibri" w:cs="Calibri"/>
          <w:b/>
          <w:color w:val="000000"/>
          <w:sz w:val="28"/>
          <w:szCs w:val="28"/>
        </w:rPr>
      </w:pPr>
    </w:p>
    <w:p w:rsidR="00BF2D4C" w:rsidRDefault="00BF2D4C" w:rsidP="00BF2D4C">
      <w:pPr>
        <w:spacing w:after="159"/>
        <w:rPr>
          <w:rFonts w:ascii="Calibri" w:eastAsia="Calibri" w:hAnsi="Calibri" w:cs="Calibri"/>
          <w:b/>
          <w:color w:val="000000"/>
          <w:sz w:val="28"/>
          <w:szCs w:val="28"/>
        </w:rPr>
      </w:pPr>
      <w:r>
        <w:rPr>
          <w:rFonts w:ascii="Calibri" w:eastAsia="Calibri" w:hAnsi="Calibri" w:cs="Calibri"/>
          <w:b/>
          <w:color w:val="000000"/>
          <w:sz w:val="28"/>
          <w:szCs w:val="28"/>
        </w:rPr>
        <w:t>15.0 Consideration/Action</w:t>
      </w:r>
    </w:p>
    <w:p w:rsidR="00BF2D4C" w:rsidRDefault="00BF2D4C" w:rsidP="00BF2D4C">
      <w:pPr>
        <w:spacing w:after="159"/>
        <w:ind w:left="720"/>
        <w:rPr>
          <w:rFonts w:ascii="Calibri" w:eastAsia="Calibri" w:hAnsi="Calibri" w:cs="Calibri"/>
          <w:b/>
          <w:color w:val="000000"/>
          <w:sz w:val="28"/>
          <w:szCs w:val="28"/>
        </w:rPr>
      </w:pPr>
      <w:r>
        <w:rPr>
          <w:rFonts w:ascii="Calibri" w:eastAsia="Calibri" w:hAnsi="Calibri" w:cs="Calibri"/>
          <w:b/>
          <w:color w:val="000000"/>
          <w:sz w:val="28"/>
          <w:szCs w:val="28"/>
        </w:rPr>
        <w:t>15.1 Approve Any Formal Action to be taken by board as result of closed session.</w:t>
      </w:r>
    </w:p>
    <w:p w:rsidR="001F4AA6" w:rsidRDefault="001F4AA6" w:rsidP="00BF2D4C">
      <w:pPr>
        <w:spacing w:after="159"/>
        <w:ind w:left="720"/>
        <w:rPr>
          <w:rFonts w:ascii="Calibri" w:eastAsia="Calibri" w:hAnsi="Calibri" w:cs="Calibri"/>
          <w:b/>
          <w:color w:val="000000"/>
          <w:sz w:val="28"/>
          <w:szCs w:val="28"/>
        </w:rPr>
      </w:pPr>
    </w:p>
    <w:p w:rsidR="001F4AA6" w:rsidRDefault="00336C6F" w:rsidP="001F4AA6">
      <w:pPr>
        <w:spacing w:after="159"/>
        <w:rPr>
          <w:rFonts w:ascii="Calibri" w:eastAsia="Calibri" w:hAnsi="Calibri" w:cs="Calibri"/>
          <w:b/>
          <w:color w:val="000000"/>
          <w:sz w:val="28"/>
          <w:szCs w:val="28"/>
        </w:rPr>
      </w:pPr>
      <w:r>
        <w:rPr>
          <w:rFonts w:ascii="Calibri" w:eastAsia="Calibri" w:hAnsi="Calibri" w:cs="Calibri"/>
          <w:b/>
          <w:color w:val="000000"/>
          <w:sz w:val="28"/>
          <w:szCs w:val="28"/>
        </w:rPr>
        <w:t>16.0 CLOSED SESSION</w:t>
      </w:r>
    </w:p>
    <w:p w:rsidR="001F4AA6" w:rsidRDefault="001F4AA6" w:rsidP="001F4AA6">
      <w:pPr>
        <w:spacing w:after="159"/>
        <w:ind w:left="720"/>
        <w:rPr>
          <w:rFonts w:ascii="Calibri" w:eastAsia="Calibri" w:hAnsi="Calibri" w:cs="Calibri"/>
          <w:b/>
          <w:color w:val="000000"/>
          <w:sz w:val="28"/>
          <w:szCs w:val="28"/>
        </w:rPr>
      </w:pPr>
      <w:r>
        <w:rPr>
          <w:rFonts w:ascii="Calibri" w:eastAsia="Calibri" w:hAnsi="Calibri" w:cs="Calibri"/>
          <w:b/>
          <w:color w:val="000000"/>
          <w:sz w:val="28"/>
          <w:szCs w:val="28"/>
        </w:rPr>
        <w:t>16.1 Per Government Code 54957, Public Employee Performance Evaluation District General Administrator.</w:t>
      </w:r>
    </w:p>
    <w:p w:rsidR="001F4AA6" w:rsidRDefault="001F4AA6" w:rsidP="001F4AA6">
      <w:pPr>
        <w:spacing w:after="159"/>
        <w:ind w:left="720"/>
        <w:rPr>
          <w:rFonts w:ascii="Calibri" w:eastAsia="Calibri" w:hAnsi="Calibri" w:cs="Calibri"/>
          <w:b/>
          <w:color w:val="000000"/>
          <w:sz w:val="28"/>
          <w:szCs w:val="28"/>
        </w:rPr>
      </w:pPr>
    </w:p>
    <w:p w:rsidR="001F4AA6" w:rsidRDefault="001F4AA6" w:rsidP="001F4AA6">
      <w:pPr>
        <w:spacing w:after="159"/>
        <w:rPr>
          <w:rFonts w:ascii="Calibri" w:eastAsia="Calibri" w:hAnsi="Calibri" w:cs="Calibri"/>
          <w:b/>
          <w:color w:val="000000"/>
          <w:sz w:val="28"/>
          <w:szCs w:val="28"/>
        </w:rPr>
      </w:pPr>
      <w:r>
        <w:rPr>
          <w:rFonts w:ascii="Calibri" w:eastAsia="Calibri" w:hAnsi="Calibri" w:cs="Calibri"/>
          <w:b/>
          <w:color w:val="000000"/>
          <w:sz w:val="28"/>
          <w:szCs w:val="28"/>
        </w:rPr>
        <w:t>17.0 Resume Open Session</w:t>
      </w:r>
    </w:p>
    <w:p w:rsidR="001F4AA6" w:rsidRDefault="001F4AA6" w:rsidP="001F4AA6">
      <w:pPr>
        <w:spacing w:after="159"/>
        <w:rPr>
          <w:rFonts w:ascii="Calibri" w:eastAsia="Calibri" w:hAnsi="Calibri" w:cs="Calibri"/>
          <w:b/>
          <w:color w:val="000000"/>
          <w:sz w:val="28"/>
          <w:szCs w:val="28"/>
        </w:rPr>
      </w:pPr>
    </w:p>
    <w:p w:rsidR="001F4AA6" w:rsidRDefault="001F4AA6" w:rsidP="001F4AA6">
      <w:pPr>
        <w:spacing w:after="159"/>
        <w:rPr>
          <w:rFonts w:ascii="Calibri" w:eastAsia="Calibri" w:hAnsi="Calibri" w:cs="Calibri"/>
          <w:b/>
          <w:color w:val="000000"/>
          <w:sz w:val="28"/>
          <w:szCs w:val="28"/>
        </w:rPr>
      </w:pPr>
      <w:r>
        <w:rPr>
          <w:rFonts w:ascii="Calibri" w:eastAsia="Calibri" w:hAnsi="Calibri" w:cs="Calibri"/>
          <w:b/>
          <w:color w:val="000000"/>
          <w:sz w:val="28"/>
          <w:szCs w:val="28"/>
        </w:rPr>
        <w:t>18.0 Consideration/Action</w:t>
      </w:r>
    </w:p>
    <w:p w:rsidR="001F4AA6" w:rsidRDefault="001F4AA6" w:rsidP="001F4AA6">
      <w:pPr>
        <w:spacing w:after="159"/>
        <w:ind w:left="720"/>
        <w:rPr>
          <w:rFonts w:ascii="Calibri" w:eastAsia="Calibri" w:hAnsi="Calibri" w:cs="Calibri"/>
          <w:b/>
          <w:color w:val="000000"/>
          <w:sz w:val="28"/>
          <w:szCs w:val="28"/>
        </w:rPr>
      </w:pPr>
      <w:r>
        <w:rPr>
          <w:rFonts w:ascii="Calibri" w:eastAsia="Calibri" w:hAnsi="Calibri" w:cs="Calibri"/>
          <w:b/>
          <w:color w:val="000000"/>
          <w:sz w:val="28"/>
          <w:szCs w:val="28"/>
        </w:rPr>
        <w:t>18.1 Approve Any Formal Action to be taken by board as result of closed session.</w:t>
      </w:r>
    </w:p>
    <w:p w:rsidR="001F4AA6" w:rsidRDefault="001F4AA6" w:rsidP="001F4AA6">
      <w:pPr>
        <w:spacing w:after="159"/>
        <w:ind w:left="720"/>
        <w:rPr>
          <w:rFonts w:ascii="Calibri" w:eastAsia="Calibri" w:hAnsi="Calibri" w:cs="Calibri"/>
          <w:b/>
          <w:color w:val="000000"/>
          <w:sz w:val="28"/>
          <w:szCs w:val="28"/>
        </w:rPr>
      </w:pPr>
    </w:p>
    <w:p w:rsidR="001F4AA6" w:rsidRDefault="001F4AA6" w:rsidP="001F4AA6">
      <w:pPr>
        <w:spacing w:after="159"/>
        <w:rPr>
          <w:rFonts w:ascii="Calibri" w:eastAsia="Calibri" w:hAnsi="Calibri" w:cs="Calibri"/>
          <w:b/>
          <w:color w:val="000000"/>
          <w:sz w:val="28"/>
          <w:szCs w:val="28"/>
        </w:rPr>
      </w:pPr>
      <w:r>
        <w:rPr>
          <w:rFonts w:ascii="Calibri" w:eastAsia="Calibri" w:hAnsi="Calibri" w:cs="Calibri"/>
          <w:b/>
          <w:color w:val="000000"/>
          <w:sz w:val="28"/>
          <w:szCs w:val="28"/>
        </w:rPr>
        <w:t>19.0 Adjournment</w:t>
      </w:r>
    </w:p>
    <w:p w:rsidR="001F4AA6" w:rsidRDefault="001F4AA6" w:rsidP="001F4AA6">
      <w:pPr>
        <w:spacing w:after="159"/>
        <w:rPr>
          <w:rFonts w:ascii="Calibri" w:eastAsia="Calibri" w:hAnsi="Calibri" w:cs="Calibri"/>
          <w:b/>
          <w:color w:val="000000"/>
          <w:sz w:val="28"/>
          <w:szCs w:val="28"/>
        </w:rPr>
      </w:pPr>
    </w:p>
    <w:p w:rsidR="001F4AA6" w:rsidRDefault="001F4AA6" w:rsidP="001F4AA6">
      <w:pPr>
        <w:spacing w:after="159"/>
        <w:ind w:left="720"/>
        <w:rPr>
          <w:rFonts w:ascii="Calibri" w:eastAsia="Calibri" w:hAnsi="Calibri" w:cs="Calibri"/>
          <w:b/>
          <w:color w:val="000000"/>
          <w:sz w:val="28"/>
          <w:szCs w:val="28"/>
        </w:rPr>
      </w:pPr>
    </w:p>
    <w:p w:rsidR="001F4AA6" w:rsidRDefault="001F4AA6" w:rsidP="00BF2D4C">
      <w:pPr>
        <w:spacing w:after="159"/>
        <w:ind w:left="720"/>
        <w:rPr>
          <w:rFonts w:ascii="Calibri" w:eastAsia="Calibri" w:hAnsi="Calibri" w:cs="Calibri"/>
          <w:b/>
          <w:color w:val="000000"/>
          <w:sz w:val="28"/>
          <w:szCs w:val="28"/>
        </w:rPr>
      </w:pPr>
      <w:bookmarkStart w:id="0" w:name="_GoBack"/>
      <w:bookmarkEnd w:id="0"/>
    </w:p>
    <w:p w:rsidR="001F4AA6" w:rsidRDefault="001F4AA6" w:rsidP="00BF2D4C">
      <w:pPr>
        <w:spacing w:after="159"/>
        <w:ind w:left="720"/>
        <w:rPr>
          <w:rFonts w:ascii="Calibri" w:eastAsia="Calibri" w:hAnsi="Calibri" w:cs="Calibri"/>
          <w:b/>
          <w:color w:val="000000"/>
          <w:sz w:val="28"/>
          <w:szCs w:val="28"/>
        </w:rPr>
      </w:pPr>
    </w:p>
    <w:p w:rsidR="001F4AA6" w:rsidRDefault="001F4AA6" w:rsidP="00BF2D4C">
      <w:pPr>
        <w:spacing w:after="159"/>
        <w:ind w:left="720"/>
        <w:rPr>
          <w:rFonts w:ascii="Calibri" w:eastAsia="Calibri" w:hAnsi="Calibri" w:cs="Calibri"/>
          <w:b/>
          <w:color w:val="000000"/>
          <w:sz w:val="28"/>
          <w:szCs w:val="28"/>
        </w:rPr>
      </w:pPr>
    </w:p>
    <w:p w:rsidR="001F4AA6" w:rsidRPr="00BF2D4C" w:rsidRDefault="001F4AA6" w:rsidP="00BF2D4C">
      <w:pPr>
        <w:spacing w:after="159"/>
        <w:ind w:left="720"/>
        <w:rPr>
          <w:rFonts w:ascii="Calibri" w:eastAsia="Calibri" w:hAnsi="Calibri" w:cs="Calibri"/>
          <w:b/>
          <w:color w:val="000000"/>
          <w:sz w:val="28"/>
          <w:szCs w:val="28"/>
        </w:rPr>
      </w:pPr>
    </w:p>
    <w:p w:rsidR="00BF2D4C" w:rsidRDefault="00BF2D4C" w:rsidP="0005254F">
      <w:pPr>
        <w:spacing w:line="254" w:lineRule="auto"/>
        <w:rPr>
          <w:sz w:val="24"/>
          <w:szCs w:val="24"/>
        </w:rPr>
      </w:pPr>
    </w:p>
    <w:p w:rsidR="00BF2D4C" w:rsidRDefault="00BF2D4C" w:rsidP="0005254F">
      <w:pPr>
        <w:spacing w:line="254" w:lineRule="auto"/>
        <w:rPr>
          <w:sz w:val="24"/>
          <w:szCs w:val="24"/>
        </w:rPr>
      </w:pPr>
    </w:p>
    <w:sectPr w:rsidR="00BF2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66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54F"/>
    <w:rsid w:val="0005254F"/>
    <w:rsid w:val="001544F7"/>
    <w:rsid w:val="001F4AA6"/>
    <w:rsid w:val="002473A9"/>
    <w:rsid w:val="002D5D5F"/>
    <w:rsid w:val="00336927"/>
    <w:rsid w:val="00336C6F"/>
    <w:rsid w:val="005811B4"/>
    <w:rsid w:val="005D10AE"/>
    <w:rsid w:val="00613AEA"/>
    <w:rsid w:val="00642CCF"/>
    <w:rsid w:val="00BF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F57F"/>
  <w15:chartTrackingRefBased/>
  <w15:docId w15:val="{1181A0A8-0E0E-4D11-B771-A8EEB52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2D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D4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F2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2022-02-19T00:00:00Z</cp:lastPrinted>
  <dcterms:created xsi:type="dcterms:W3CDTF">2022-02-21T23:47:00Z</dcterms:created>
  <dcterms:modified xsi:type="dcterms:W3CDTF">2022-02-21T23:47:00Z</dcterms:modified>
</cp:coreProperties>
</file>